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DF363F"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sidRPr="00DF363F">
        <w:rPr>
          <w:rFonts w:ascii="Arial Narrow" w:hAnsi="Arial Narrow" w:cs="Tahoma"/>
          <w:sz w:val="22"/>
          <w:szCs w:val="22"/>
        </w:rPr>
        <w:t xml:space="preserve">Από ώρα </w:t>
      </w:r>
      <w:r w:rsidR="00DF363F" w:rsidRPr="00DF363F">
        <w:rPr>
          <w:rFonts w:ascii="Arial Narrow" w:hAnsi="Arial Narrow" w:cs="Tahoma"/>
          <w:sz w:val="22"/>
          <w:szCs w:val="22"/>
        </w:rPr>
        <w:t>15</w:t>
      </w:r>
      <w:r w:rsidRPr="00DF363F">
        <w:rPr>
          <w:rFonts w:ascii="Arial Narrow" w:hAnsi="Arial Narrow" w:cs="Tahoma"/>
          <w:sz w:val="22"/>
          <w:szCs w:val="22"/>
        </w:rPr>
        <w:t xml:space="preserve">.00 </w:t>
      </w:r>
      <w:r w:rsidR="00DF363F" w:rsidRPr="00DF363F">
        <w:rPr>
          <w:rFonts w:ascii="Arial Narrow" w:hAnsi="Arial Narrow" w:cs="Tahoma"/>
          <w:sz w:val="22"/>
          <w:szCs w:val="22"/>
        </w:rPr>
        <w:t>την 19</w:t>
      </w:r>
      <w:r w:rsidRPr="00DF363F">
        <w:rPr>
          <w:rFonts w:ascii="Arial Narrow" w:hAnsi="Arial Narrow" w:cs="Tahoma"/>
          <w:sz w:val="22"/>
          <w:szCs w:val="22"/>
        </w:rPr>
        <w:t xml:space="preserve">η </w:t>
      </w:r>
      <w:r w:rsidR="00DF363F" w:rsidRPr="00DF363F">
        <w:rPr>
          <w:rFonts w:ascii="Arial Narrow" w:hAnsi="Arial Narrow" w:cs="Tahoma"/>
          <w:sz w:val="22"/>
          <w:szCs w:val="22"/>
        </w:rPr>
        <w:t>Σεπτεμβρίου</w:t>
      </w:r>
      <w:r w:rsidRPr="00DF363F">
        <w:rPr>
          <w:rFonts w:ascii="Arial Narrow" w:hAnsi="Arial Narrow" w:cs="Tahoma"/>
          <w:sz w:val="22"/>
          <w:szCs w:val="22"/>
        </w:rPr>
        <w:t xml:space="preserve"> 2016 και μέχρι ώρα 12.00 την </w:t>
      </w:r>
      <w:r w:rsidR="00DF363F" w:rsidRPr="00DF363F">
        <w:rPr>
          <w:rFonts w:ascii="Arial Narrow" w:hAnsi="Arial Narrow" w:cs="Tahoma"/>
          <w:sz w:val="22"/>
          <w:szCs w:val="22"/>
        </w:rPr>
        <w:t>Παρασκευή 30 Σεπτεμβρίου</w:t>
      </w:r>
      <w:r w:rsidR="0018757C" w:rsidRPr="00DF363F">
        <w:rPr>
          <w:rFonts w:ascii="Arial Narrow" w:hAnsi="Arial Narrow" w:cs="Tahoma"/>
          <w:sz w:val="22"/>
          <w:szCs w:val="22"/>
        </w:rPr>
        <w:t xml:space="preserve"> </w:t>
      </w:r>
      <w:r w:rsidRPr="00DF363F">
        <w:rPr>
          <w:rFonts w:ascii="Arial Narrow" w:hAnsi="Arial Narrow" w:cs="Tahoma"/>
          <w:sz w:val="22"/>
          <w:szCs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w:t>
      </w:r>
      <w:r w:rsidRPr="00A2028C">
        <w:rPr>
          <w:rFonts w:ascii="Arial Narrow" w:hAnsi="Arial Narrow" w:cs="Tahoma"/>
          <w:sz w:val="22"/>
          <w:szCs w:val="22"/>
        </w:rPr>
        <w:t>α) όνομα, β) επώνυμο, γ) τηλέφωνο δ)</w:t>
      </w:r>
      <w:r>
        <w:rPr>
          <w:rFonts w:ascii="Arial Narrow" w:hAnsi="Arial Narrow" w:cs="Tahoma"/>
          <w:sz w:val="22"/>
          <w:szCs w:val="22"/>
        </w:rPr>
        <w:t xml:space="preserve"> </w:t>
      </w:r>
      <w:r w:rsidRPr="00A2028C">
        <w:rPr>
          <w:rFonts w:ascii="Arial Narrow" w:hAnsi="Arial Narrow" w:cs="Tahoma"/>
          <w:sz w:val="22"/>
          <w:szCs w:val="22"/>
        </w:rPr>
        <w:t xml:space="preserve">και ηλεκτρονική διεύθυνση (e-mail) και εν συνεχεία θα ακολουθήσει η κλήρωση. </w:t>
      </w:r>
      <w:r>
        <w:rPr>
          <w:rFonts w:ascii="Arial Narrow" w:hAnsi="Arial Narrow" w:cs="Tahoma"/>
          <w:sz w:val="22"/>
          <w:szCs w:val="22"/>
        </w:rPr>
        <w:t xml:space="preserve">Η φόρμα θα κλείσει στις </w:t>
      </w:r>
      <w:r w:rsidR="00DF363F" w:rsidRPr="00DF363F">
        <w:rPr>
          <w:rFonts w:ascii="Arial Narrow" w:hAnsi="Arial Narrow" w:cs="Tahoma"/>
          <w:sz w:val="22"/>
          <w:szCs w:val="22"/>
        </w:rPr>
        <w:t>30 Σεπτεμβρίου</w:t>
      </w:r>
      <w:r w:rsidR="00663E15" w:rsidRPr="00DF363F">
        <w:rPr>
          <w:rFonts w:ascii="Arial Narrow" w:hAnsi="Arial Narrow" w:cs="Tahoma"/>
          <w:sz w:val="22"/>
          <w:szCs w:val="22"/>
        </w:rPr>
        <w:t xml:space="preserve"> </w:t>
      </w:r>
      <w:r w:rsidR="0018757C" w:rsidRPr="00DF363F">
        <w:rPr>
          <w:rFonts w:ascii="Arial Narrow" w:hAnsi="Arial Narrow" w:cs="Tahoma"/>
          <w:sz w:val="22"/>
          <w:szCs w:val="22"/>
        </w:rPr>
        <w:t xml:space="preserve">Μαΐου </w:t>
      </w:r>
      <w:r w:rsidRPr="00DF363F">
        <w:rPr>
          <w:rFonts w:ascii="Arial Narrow" w:hAnsi="Arial Narrow" w:cs="Tahoma"/>
          <w:sz w:val="22"/>
          <w:szCs w:val="22"/>
        </w:rPr>
        <w:t>στις 12.00</w:t>
      </w:r>
      <w:r>
        <w:rPr>
          <w:rFonts w:ascii="Arial Narrow" w:hAnsi="Arial Narrow" w:cs="Tahoma"/>
          <w:sz w:val="22"/>
          <w:szCs w:val="22"/>
        </w:rPr>
        <w:t xml:space="preserve"> και θα ακολουθήσει κλήρωση ενώ οι νικητές θα ανακοινωθούν στο </w:t>
      </w:r>
      <w:r w:rsidRPr="00DF363F">
        <w:rPr>
          <w:rFonts w:ascii="Arial Narrow" w:hAnsi="Arial Narrow" w:cs="Tahoma"/>
          <w:sz w:val="22"/>
          <w:szCs w:val="22"/>
        </w:rPr>
        <w:t>blog</w:t>
      </w:r>
      <w:r w:rsidRPr="00A1110E">
        <w:rPr>
          <w:rFonts w:ascii="Arial Narrow" w:hAnsi="Arial Narrow" w:cs="Tahoma"/>
          <w:sz w:val="22"/>
          <w:szCs w:val="22"/>
        </w:rPr>
        <w:t>.</w:t>
      </w:r>
      <w:r w:rsidRPr="00DF363F">
        <w:rPr>
          <w:rFonts w:ascii="Arial Narrow" w:hAnsi="Arial Narrow" w:cs="Tahoma"/>
          <w:sz w:val="22"/>
          <w:szCs w:val="22"/>
        </w:rPr>
        <w:t>public</w:t>
      </w:r>
      <w:r w:rsidRPr="00A1110E">
        <w:rPr>
          <w:rFonts w:ascii="Arial Narrow" w:hAnsi="Arial Narrow" w:cs="Tahoma"/>
          <w:sz w:val="22"/>
          <w:szCs w:val="22"/>
        </w:rPr>
        <w:t>.</w:t>
      </w:r>
      <w:r w:rsidRPr="00DF363F">
        <w:rPr>
          <w:rFonts w:ascii="Arial Narrow" w:hAnsi="Arial Narrow" w:cs="Tahoma"/>
          <w:sz w:val="22"/>
          <w:szCs w:val="22"/>
        </w:rPr>
        <w:t>gr</w:t>
      </w:r>
      <w:r w:rsidRPr="00A1110E">
        <w:rPr>
          <w:rFonts w:ascii="Arial Narrow" w:hAnsi="Arial Narrow" w:cs="Tahoma"/>
          <w:sz w:val="22"/>
          <w:szCs w:val="22"/>
        </w:rPr>
        <w:t xml:space="preserve"> </w:t>
      </w:r>
      <w:r>
        <w:rPr>
          <w:rFonts w:ascii="Arial Narrow" w:hAnsi="Arial Narrow" w:cs="Tahoma"/>
          <w:sz w:val="22"/>
          <w:szCs w:val="22"/>
        </w:rPr>
        <w:t xml:space="preserve">την ίδια ημέρα στις 14.00. </w:t>
      </w:r>
    </w:p>
    <w:p w:rsidR="004541E4" w:rsidRPr="00DF363F" w:rsidRDefault="004541E4" w:rsidP="00DF363F">
      <w:pPr>
        <w:numPr>
          <w:ilvl w:val="0"/>
          <w:numId w:val="1"/>
        </w:numPr>
        <w:spacing w:line="300" w:lineRule="exact"/>
        <w:jc w:val="both"/>
        <w:rPr>
          <w:rFonts w:ascii="Arial Narrow" w:hAnsi="Arial Narrow" w:cs="Tahoma"/>
          <w:sz w:val="22"/>
          <w:szCs w:val="22"/>
        </w:rPr>
      </w:pPr>
      <w:r w:rsidRPr="00DF363F">
        <w:rPr>
          <w:rFonts w:ascii="Arial Narrow" w:hAnsi="Arial Narrow" w:cs="Tahoma"/>
          <w:sz w:val="22"/>
          <w:szCs w:val="22"/>
        </w:rPr>
        <w:t xml:space="preserve">Τα δώρα της κλήρωσης θα είναι τα εξής: </w:t>
      </w:r>
      <w:r w:rsidR="00DF363F" w:rsidRPr="00DF363F">
        <w:rPr>
          <w:rFonts w:ascii="Arial Narrow" w:hAnsi="Arial Narrow" w:cs="Tahoma"/>
          <w:sz w:val="22"/>
          <w:szCs w:val="22"/>
        </w:rPr>
        <w:t>από 3 cd του Θάνου Ανεστόπουλου. «Ευωδιάζουν αγριοκέρασα οι σιωπές», «Ό,τι απέμεινε από την ευτυχία» και «Κι η αγάπη πάλι θα καλεί»</w:t>
      </w:r>
      <w:r w:rsidRPr="00DF363F">
        <w:rPr>
          <w:rFonts w:ascii="Arial Narrow" w:hAnsi="Arial Narrow" w:cs="Tahoma"/>
          <w:sz w:val="22"/>
          <w:szCs w:val="22"/>
        </w:rPr>
        <w:t xml:space="preserve">. Η </w:t>
      </w:r>
      <w:r w:rsidRPr="00A1110E">
        <w:rPr>
          <w:rFonts w:ascii="Arial Narrow" w:hAnsi="Arial Narrow" w:cs="Tahoma"/>
          <w:sz w:val="22"/>
          <w:szCs w:val="22"/>
        </w:rPr>
        <w:t xml:space="preserve">Εταιρεία </w:t>
      </w:r>
      <w:r w:rsidRPr="00DF363F">
        <w:rPr>
          <w:rFonts w:ascii="Arial Narrow" w:hAnsi="Arial Narrow" w:cs="Tahoma"/>
          <w:sz w:val="22"/>
          <w:szCs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DF363F" w:rsidRPr="00DF363F">
        <w:rPr>
          <w:rFonts w:ascii="Arial Narrow" w:hAnsi="Arial Narrow" w:cs="Tahoma"/>
          <w:sz w:val="22"/>
          <w:szCs w:val="22"/>
        </w:rPr>
        <w:t xml:space="preserve">Τα cd </w:t>
      </w:r>
      <w:r w:rsidRPr="00DF363F">
        <w:rPr>
          <w:rFonts w:ascii="Arial Narrow" w:hAnsi="Arial Narrow" w:cs="Tahoma"/>
          <w:sz w:val="22"/>
          <w:szCs w:val="22"/>
        </w:rPr>
        <w:t xml:space="preserve">θα αποσταλούν στους νικητές </w:t>
      </w:r>
      <w:r w:rsidR="00DF363F" w:rsidRPr="00DF363F">
        <w:rPr>
          <w:rFonts w:ascii="Arial Narrow" w:hAnsi="Arial Narrow" w:cs="Tahoma"/>
          <w:sz w:val="22"/>
          <w:szCs w:val="22"/>
        </w:rPr>
        <w:t>ταχυδρομικώς.</w:t>
      </w:r>
    </w:p>
    <w:p w:rsidR="004541E4" w:rsidRPr="00DF363F"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DF363F">
        <w:rPr>
          <w:rFonts w:ascii="Arial Narrow" w:hAnsi="Arial Narrow" w:cs="Tahoma"/>
          <w:sz w:val="22"/>
          <w:szCs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DF363F"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DF363F">
        <w:rPr>
          <w:rFonts w:ascii="Arial Narrow" w:hAnsi="Arial Narrow" w:cs="Tahoma"/>
          <w:sz w:val="22"/>
          <w:szCs w:val="22"/>
        </w:rPr>
        <w:t xml:space="preserve">Οι συμμετέχοντες συμφωνούν ότι η </w:t>
      </w:r>
      <w:r>
        <w:rPr>
          <w:rFonts w:ascii="Arial Narrow" w:hAnsi="Arial Narrow" w:cs="Tahoma"/>
          <w:sz w:val="22"/>
          <w:szCs w:val="22"/>
        </w:rPr>
        <w:t xml:space="preserve">Εταιρεία  </w:t>
      </w:r>
      <w:r w:rsidRPr="00DF363F">
        <w:rPr>
          <w:rFonts w:ascii="Arial Narrow" w:hAnsi="Arial Narrow" w:cs="Tahoma"/>
          <w:sz w:val="22"/>
          <w:szCs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DF363F"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DF363F">
        <w:rPr>
          <w:rFonts w:ascii="Arial Narrow" w:hAnsi="Arial Narrow" w:cs="Tahoma"/>
          <w:sz w:val="22"/>
          <w:szCs w:val="22"/>
        </w:rPr>
        <w:t>Οι συμμετέχοντες συμφωνούν ότι Εταιρεία</w:t>
      </w:r>
      <w:r>
        <w:rPr>
          <w:rFonts w:ascii="Arial Narrow" w:hAnsi="Arial Narrow" w:cs="Tahoma"/>
          <w:sz w:val="22"/>
          <w:szCs w:val="22"/>
        </w:rPr>
        <w:t xml:space="preserve"> </w:t>
      </w:r>
      <w:r w:rsidRPr="00DF363F">
        <w:rPr>
          <w:rFonts w:ascii="Arial Narrow" w:hAnsi="Arial Narrow" w:cs="Tahoma"/>
          <w:sz w:val="22"/>
          <w:szCs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DF363F"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DF363F">
        <w:rPr>
          <w:rFonts w:ascii="Arial Narrow" w:hAnsi="Arial Narrow" w:cs="Tahoma"/>
          <w:sz w:val="22"/>
          <w:szCs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w:t>
      </w:r>
      <w:r w:rsidRPr="00DF363F">
        <w:rPr>
          <w:rFonts w:ascii="Arial Narrow" w:hAnsi="Arial Narrow" w:cs="Tahoma"/>
          <w:sz w:val="22"/>
          <w:szCs w:val="22"/>
        </w:rPr>
        <w:lastRenderedPageBreak/>
        <w:t>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DF363F"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DF363F">
        <w:rPr>
          <w:rFonts w:ascii="Arial Narrow" w:hAnsi="Arial Narrow" w:cs="Tahoma"/>
          <w:sz w:val="22"/>
          <w:szCs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DF363F"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DF363F">
        <w:rPr>
          <w:rFonts w:ascii="Arial Narrow" w:hAnsi="Arial Narrow" w:cs="Tahoma"/>
          <w:sz w:val="22"/>
          <w:szCs w:val="22"/>
        </w:rPr>
        <w:t>ΠΡΟΣΩΠΙΚΑ ΔΕΔΟΜΕΝΑ: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RETAIL</w:t>
      </w:r>
      <w:r w:rsidRPr="00BF27F5">
        <w:rPr>
          <w:rFonts w:ascii="Arial Narrow" w:hAnsi="Arial Narrow" w:cs="Tahoma"/>
          <w:sz w:val="22"/>
          <w:szCs w:val="22"/>
        </w:rPr>
        <w:t xml:space="preserve"> </w:t>
      </w:r>
      <w:r w:rsidRPr="00DF363F">
        <w:rPr>
          <w:rFonts w:ascii="Arial Narrow" w:hAnsi="Arial Narrow" w:cs="Tahoma"/>
          <w:sz w:val="22"/>
          <w:szCs w:val="22"/>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sidRPr="00DF363F">
        <w:rPr>
          <w:rFonts w:ascii="Arial Narrow" w:hAnsi="Arial Narrow" w:cs="Tahoma"/>
          <w:sz w:val="22"/>
          <w:szCs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sidRPr="00DF363F">
        <w:rPr>
          <w:rFonts w:ascii="Arial Narrow" w:hAnsi="Arial Narrow" w:cs="Tahoma"/>
          <w:sz w:val="22"/>
          <w:szCs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DF363F"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DF363F">
        <w:rPr>
          <w:rFonts w:ascii="Arial Narrow" w:hAnsi="Arial Narrow" w:cs="Tahoma"/>
          <w:sz w:val="22"/>
          <w:szCs w:val="22"/>
        </w:rPr>
        <w:t>Η συμμετοχή στην κλήρωση προϋποθέτει την ανεπιφύλακτη αποδοχή όλων των ανωτέρω όρων.</w:t>
      </w:r>
    </w:p>
    <w:p w:rsidR="004541E4" w:rsidRPr="00DF363F" w:rsidRDefault="004541E4" w:rsidP="004541E4">
      <w:pPr>
        <w:spacing w:line="300" w:lineRule="exact"/>
        <w:ind w:left="360"/>
        <w:jc w:val="both"/>
        <w:rPr>
          <w:rFonts w:ascii="Arial Narrow" w:hAnsi="Arial Narrow" w:cs="Tahoma"/>
          <w:sz w:val="22"/>
          <w:szCs w:val="22"/>
        </w:rPr>
      </w:pPr>
      <w:r w:rsidRPr="00DF363F">
        <w:rPr>
          <w:rFonts w:ascii="Arial Narrow" w:hAnsi="Arial Narrow" w:cs="Tahoma"/>
          <w:sz w:val="22"/>
          <w:szCs w:val="22"/>
        </w:rPr>
        <w:br/>
      </w:r>
      <w:r w:rsidRPr="00DF363F">
        <w:rPr>
          <w:rFonts w:ascii="Arial Narrow" w:hAnsi="Arial Narrow" w:cs="Tahoma"/>
          <w:sz w:val="22"/>
          <w:szCs w:val="22"/>
        </w:rPr>
        <w:br/>
      </w:r>
      <w:r w:rsidR="00DF363F" w:rsidRPr="00DF363F">
        <w:rPr>
          <w:rFonts w:ascii="Arial Narrow" w:hAnsi="Arial Narrow" w:cs="Tahoma"/>
          <w:noProof/>
          <w:sz w:val="22"/>
          <w:szCs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sidRPr="00DF363F">
        <w:rPr>
          <w:rFonts w:ascii="Arial Narrow" w:hAnsi="Arial Narrow" w:cs="Tahoma"/>
          <w:sz w:val="22"/>
          <w:szCs w:val="22"/>
        </w:rPr>
        <w:br w:type="textWrapping" w:clear="all"/>
      </w:r>
    </w:p>
    <w:p w:rsidR="008750EB" w:rsidRPr="00DF363F" w:rsidRDefault="008750EB">
      <w:pPr>
        <w:rPr>
          <w:rFonts w:ascii="Arial Narrow" w:hAnsi="Arial Narrow" w:cs="Tahoma"/>
          <w:sz w:val="22"/>
          <w:szCs w:val="22"/>
        </w:rPr>
      </w:pPr>
    </w:p>
    <w:sectPr w:rsidR="008750EB" w:rsidRPr="00DF363F"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D3295D"/>
    <w:rsid w:val="00DF36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48F67-A1FE-40F9-8CF1-2802B3B9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2016-09-19T11:18:00Z</dcterms:created>
  <dcterms:modified xsi:type="dcterms:W3CDTF">2016-09-19T11:18:00Z</dcterms:modified>
</cp:coreProperties>
</file>